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Overgang til arbeid og videreutdanning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2" w:name="overgang-til-arbeid-og-videreutdanning"/>
    <w:p>
      <w:pPr>
        <w:pStyle w:val="Heading1"/>
      </w:pPr>
      <w:r>
        <w:t xml:space="preserve">8. Overgang til arbeid og videreutdanning</w:t>
      </w:r>
    </w:p>
    <w:bookmarkStart w:id="21" w:name="Xc7ec5ed30cdc7dbccf621f76c8a600921827c41"/>
    <w:p>
      <w:pPr>
        <w:pStyle w:val="Heading2"/>
      </w:pPr>
      <w:r>
        <w:t xml:space="preserve">8.1 Kombinasjon av å være arbeidstaker og student er vanlig i høyere yrkesfaglig utdanning. Derfor ber vi deg definere selv hva du hovedsakelig regnet deg som i mai måned i hvert av årene nedenfor. Du kan betrakte deg som yrkesaktiv dersom du er i ferie, har lovbestemt permisjon eller er sykmeldt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tbl-status-per-ar-q2-cat-plot-html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Tabell</w:t>
            </w:r>
            <w:r>
              <w:t xml:space="preserve"> 8.1</w:t>
            </w:r>
          </w:p>
          <w:bookmarkEnd w:id="20"/>
        </w:tc>
      </w:tr>
    </w:tbl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Overgang til arbeid og videreutdanning</dc:title>
  <dc:creator/>
  <dc:language>nb</dc:language>
  <cp:keywords/>
  <dcterms:created xsi:type="dcterms:W3CDTF">2026-04-09T12:16:47Z</dcterms:created>
  <dcterms:modified xsi:type="dcterms:W3CDTF">2026-04-09T12:16:47Z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